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E5" w:rsidRPr="00E52683" w:rsidRDefault="00E52683" w:rsidP="00E006E5">
      <w:pPr>
        <w:tabs>
          <w:tab w:val="left" w:pos="2552"/>
          <w:tab w:val="left" w:pos="4536"/>
        </w:tabs>
        <w:spacing w:after="0" w:line="240" w:lineRule="auto"/>
        <w:jc w:val="center"/>
        <w:rPr>
          <w:color w:val="2F5496" w:themeColor="accent5" w:themeShade="BF"/>
          <w:sz w:val="40"/>
          <w:szCs w:val="40"/>
        </w:rPr>
      </w:pPr>
      <w:bookmarkStart w:id="0" w:name="_GoBack"/>
      <w:bookmarkEnd w:id="0"/>
      <w:r w:rsidRPr="00E52683">
        <w:rPr>
          <w:color w:val="2F5496" w:themeColor="accent5" w:themeShade="BF"/>
          <w:sz w:val="40"/>
          <w:szCs w:val="40"/>
        </w:rPr>
        <w:t>Formulation pour Intervention en présentiel</w:t>
      </w:r>
    </w:p>
    <w:p w:rsidR="00E006E5" w:rsidRPr="00E52683" w:rsidRDefault="00E006E5" w:rsidP="00E006E5">
      <w:pPr>
        <w:tabs>
          <w:tab w:val="left" w:pos="2552"/>
          <w:tab w:val="left" w:pos="4536"/>
        </w:tabs>
        <w:spacing w:after="0" w:line="240" w:lineRule="auto"/>
        <w:jc w:val="both"/>
        <w:rPr>
          <w:color w:val="2F5496" w:themeColor="accent5" w:themeShade="BF"/>
          <w:sz w:val="24"/>
          <w:szCs w:val="24"/>
        </w:rPr>
      </w:pPr>
    </w:p>
    <w:p w:rsidR="00180A39" w:rsidRDefault="00180A39" w:rsidP="00E006E5">
      <w:pPr>
        <w:tabs>
          <w:tab w:val="left" w:pos="2552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60" w:rsidRDefault="00F82160" w:rsidP="00180A39">
      <w:pPr>
        <w:tabs>
          <w:tab w:val="left" w:pos="2552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60" w:rsidRPr="00105385" w:rsidRDefault="00105385" w:rsidP="00F82160">
      <w:pPr>
        <w:tabs>
          <w:tab w:val="left" w:pos="2552"/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</w:t>
      </w:r>
      <w:proofErr w:type="spellStart"/>
      <w:r>
        <w:rPr>
          <w:rFonts w:cstheme="minorHAnsi"/>
          <w:sz w:val="24"/>
          <w:szCs w:val="24"/>
        </w:rPr>
        <w:t>assistant.e</w:t>
      </w:r>
      <w:proofErr w:type="spellEnd"/>
      <w:r w:rsidR="00F82160" w:rsidRPr="00105385">
        <w:rPr>
          <w:rFonts w:cstheme="minorHAnsi"/>
          <w:sz w:val="24"/>
          <w:szCs w:val="24"/>
        </w:rPr>
        <w:t xml:space="preserve"> de service social (AS) a un rôle </w:t>
      </w:r>
      <w:r w:rsidR="00851D6D" w:rsidRPr="00105385">
        <w:rPr>
          <w:rFonts w:cstheme="minorHAnsi"/>
          <w:sz w:val="24"/>
          <w:szCs w:val="24"/>
        </w:rPr>
        <w:t>d'écoute, de conseil et de suivi</w:t>
      </w:r>
      <w:r w:rsidR="00F82160" w:rsidRPr="00105385">
        <w:rPr>
          <w:rFonts w:cstheme="minorHAnsi"/>
          <w:sz w:val="24"/>
          <w:szCs w:val="24"/>
        </w:rPr>
        <w:t xml:space="preserve"> auprès des élèves et de leur famille. </w:t>
      </w:r>
      <w:r w:rsidR="00851D6D" w:rsidRPr="00105385">
        <w:rPr>
          <w:rFonts w:cstheme="minorHAnsi"/>
          <w:sz w:val="24"/>
          <w:szCs w:val="24"/>
        </w:rPr>
        <w:t>L’AS</w:t>
      </w:r>
      <w:r w:rsidR="00F82160" w:rsidRPr="00105385">
        <w:rPr>
          <w:rFonts w:cstheme="minorHAnsi"/>
          <w:sz w:val="24"/>
          <w:szCs w:val="24"/>
        </w:rPr>
        <w:t xml:space="preserve"> les accompagne et les informe de leurs droits et obligations. Son intervention se fait en lien avec le personnel de l'établissement et les partenaires extérieurs.</w:t>
      </w:r>
    </w:p>
    <w:p w:rsidR="00F82160" w:rsidRPr="00105385" w:rsidRDefault="00F82160" w:rsidP="00180A39">
      <w:pPr>
        <w:tabs>
          <w:tab w:val="left" w:pos="2552"/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06E5" w:rsidRPr="00105385" w:rsidRDefault="00E006E5" w:rsidP="00F82160">
      <w:pPr>
        <w:tabs>
          <w:tab w:val="left" w:pos="2552"/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5385">
        <w:rPr>
          <w:rFonts w:cstheme="minorHAnsi"/>
          <w:sz w:val="24"/>
          <w:szCs w:val="24"/>
        </w:rPr>
        <w:t xml:space="preserve">A la demande de votre enfant, de vous-même ou </w:t>
      </w:r>
      <w:r w:rsidR="00180A39" w:rsidRPr="00105385">
        <w:rPr>
          <w:rFonts w:cstheme="minorHAnsi"/>
          <w:sz w:val="24"/>
          <w:szCs w:val="24"/>
        </w:rPr>
        <w:t>d’un</w:t>
      </w:r>
      <w:r w:rsidRPr="00105385">
        <w:rPr>
          <w:rFonts w:cstheme="minorHAnsi"/>
          <w:sz w:val="24"/>
          <w:szCs w:val="24"/>
        </w:rPr>
        <w:t xml:space="preserve"> adulte</w:t>
      </w:r>
      <w:r w:rsidR="00180A39" w:rsidRPr="00105385">
        <w:rPr>
          <w:rFonts w:cstheme="minorHAnsi"/>
          <w:sz w:val="24"/>
          <w:szCs w:val="24"/>
        </w:rPr>
        <w:t xml:space="preserve"> de la communauté éducative</w:t>
      </w:r>
      <w:r w:rsidR="00105385">
        <w:rPr>
          <w:rFonts w:cstheme="minorHAnsi"/>
          <w:sz w:val="24"/>
          <w:szCs w:val="24"/>
        </w:rPr>
        <w:t>, l'</w:t>
      </w:r>
      <w:proofErr w:type="spellStart"/>
      <w:r w:rsidR="00105385">
        <w:rPr>
          <w:rFonts w:cstheme="minorHAnsi"/>
          <w:sz w:val="24"/>
          <w:szCs w:val="24"/>
        </w:rPr>
        <w:t>assistant.e</w:t>
      </w:r>
      <w:proofErr w:type="spellEnd"/>
      <w:r w:rsidRPr="00105385">
        <w:rPr>
          <w:rFonts w:cstheme="minorHAnsi"/>
          <w:sz w:val="24"/>
          <w:szCs w:val="24"/>
        </w:rPr>
        <w:t xml:space="preserve"> de service social scolaire peut </w:t>
      </w:r>
      <w:r w:rsidR="0053500B" w:rsidRPr="00105385">
        <w:rPr>
          <w:rFonts w:cstheme="minorHAnsi"/>
          <w:sz w:val="24"/>
          <w:szCs w:val="24"/>
        </w:rPr>
        <w:t>soutenir</w:t>
      </w:r>
      <w:r w:rsidRPr="00105385">
        <w:rPr>
          <w:rFonts w:cstheme="minorHAnsi"/>
          <w:sz w:val="24"/>
          <w:szCs w:val="24"/>
        </w:rPr>
        <w:t xml:space="preserve"> l'élève dans sa scolarité, dans </w:t>
      </w:r>
      <w:r w:rsidR="00F82160" w:rsidRPr="00105385">
        <w:rPr>
          <w:rFonts w:cstheme="minorHAnsi"/>
          <w:sz w:val="24"/>
          <w:szCs w:val="24"/>
        </w:rPr>
        <w:t xml:space="preserve">sa vie personnelle et familiale. Dans ce cadre, </w:t>
      </w:r>
      <w:r w:rsidR="00851D6D" w:rsidRPr="00105385">
        <w:rPr>
          <w:rFonts w:cstheme="minorHAnsi"/>
          <w:sz w:val="24"/>
          <w:szCs w:val="24"/>
        </w:rPr>
        <w:t>l’AS</w:t>
      </w:r>
      <w:r w:rsidR="00F82160" w:rsidRPr="00105385">
        <w:rPr>
          <w:rFonts w:cstheme="minorHAnsi"/>
          <w:sz w:val="24"/>
          <w:szCs w:val="24"/>
        </w:rPr>
        <w:t xml:space="preserve"> peut </w:t>
      </w:r>
      <w:r w:rsidR="00851D6D" w:rsidRPr="00105385">
        <w:rPr>
          <w:rFonts w:cstheme="minorHAnsi"/>
          <w:sz w:val="24"/>
          <w:szCs w:val="24"/>
        </w:rPr>
        <w:t xml:space="preserve">vous </w:t>
      </w:r>
      <w:r w:rsidR="00F82160" w:rsidRPr="00105385">
        <w:rPr>
          <w:rFonts w:cstheme="minorHAnsi"/>
          <w:sz w:val="24"/>
          <w:szCs w:val="24"/>
        </w:rPr>
        <w:t xml:space="preserve">rencontrer et/ ou </w:t>
      </w:r>
      <w:r w:rsidR="0053500B" w:rsidRPr="00105385">
        <w:rPr>
          <w:rFonts w:cstheme="minorHAnsi"/>
          <w:sz w:val="24"/>
          <w:szCs w:val="24"/>
        </w:rPr>
        <w:t>rencontrer votre enfant. Vous pouvez également la/le solliciter directement.</w:t>
      </w:r>
    </w:p>
    <w:p w:rsidR="00E006E5" w:rsidRPr="00105385" w:rsidRDefault="00E006E5" w:rsidP="00E006E5">
      <w:pPr>
        <w:tabs>
          <w:tab w:val="left" w:pos="2552"/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06E5" w:rsidRPr="00105385" w:rsidRDefault="00E006E5" w:rsidP="00E006E5">
      <w:pPr>
        <w:tabs>
          <w:tab w:val="left" w:pos="567"/>
          <w:tab w:val="left" w:pos="2552"/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06E5" w:rsidRPr="00105385" w:rsidRDefault="00E006E5" w:rsidP="00E52683">
      <w:pPr>
        <w:tabs>
          <w:tab w:val="left" w:pos="567"/>
          <w:tab w:val="left" w:pos="2552"/>
          <w:tab w:val="left" w:pos="4536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105385">
        <w:rPr>
          <w:rFonts w:eastAsia="Times New Roman" w:cstheme="minorHAnsi"/>
          <w:sz w:val="24"/>
          <w:szCs w:val="24"/>
          <w:lang w:eastAsia="fr-FR"/>
        </w:rPr>
        <w:t>Ce professionnel est sous l’autorité du Conseiller Tech</w:t>
      </w:r>
      <w:r w:rsidR="0053500B" w:rsidRPr="00105385">
        <w:rPr>
          <w:rFonts w:eastAsia="Times New Roman" w:cstheme="minorHAnsi"/>
          <w:sz w:val="24"/>
          <w:szCs w:val="24"/>
          <w:lang w:eastAsia="fr-FR"/>
        </w:rPr>
        <w:t>nique Responsable Départemental du Service Social en faveur des Elèves.</w:t>
      </w:r>
    </w:p>
    <w:p w:rsidR="00E006E5" w:rsidRPr="00105385" w:rsidRDefault="00E006E5" w:rsidP="00E006E5">
      <w:pPr>
        <w:tabs>
          <w:tab w:val="left" w:pos="567"/>
          <w:tab w:val="left" w:pos="2552"/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5385">
        <w:rPr>
          <w:rFonts w:cstheme="minorHAnsi"/>
          <w:sz w:val="24"/>
          <w:szCs w:val="24"/>
        </w:rPr>
        <w:t xml:space="preserve">Il est soumis au secret professionnel. </w:t>
      </w:r>
    </w:p>
    <w:p w:rsidR="00E006E5" w:rsidRPr="00105385" w:rsidRDefault="00E006E5" w:rsidP="00E006E5">
      <w:pPr>
        <w:tabs>
          <w:tab w:val="left" w:pos="567"/>
          <w:tab w:val="left" w:pos="2552"/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06E5" w:rsidRPr="00105385" w:rsidRDefault="00E006E5" w:rsidP="00E006E5">
      <w:pPr>
        <w:tabs>
          <w:tab w:val="left" w:pos="567"/>
          <w:tab w:val="left" w:pos="2552"/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5385">
        <w:rPr>
          <w:rFonts w:cstheme="minorHAnsi"/>
          <w:sz w:val="24"/>
          <w:szCs w:val="24"/>
        </w:rPr>
        <w:t>L'assistant de service social peut participer à des actions collectives auprès des élèves et/ou de leurs parents dans le cadre du projet d'établissement.</w:t>
      </w:r>
    </w:p>
    <w:p w:rsidR="00E006E5" w:rsidRPr="008E0DC6" w:rsidRDefault="00E006E5" w:rsidP="00E006E5">
      <w:pPr>
        <w:tabs>
          <w:tab w:val="left" w:pos="567"/>
          <w:tab w:val="left" w:pos="2552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6E5" w:rsidRPr="00105385" w:rsidRDefault="00E006E5" w:rsidP="00E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06E5" w:rsidRPr="00105385" w:rsidRDefault="00E006E5" w:rsidP="00E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5385">
        <w:rPr>
          <w:rFonts w:cstheme="minorHAnsi"/>
          <w:sz w:val="24"/>
          <w:szCs w:val="24"/>
        </w:rPr>
        <w:t>NOM – Prénom</w:t>
      </w:r>
      <w:r w:rsidR="00042F9F">
        <w:rPr>
          <w:rFonts w:cstheme="minorHAnsi"/>
          <w:sz w:val="24"/>
          <w:szCs w:val="24"/>
        </w:rPr>
        <w:t> : VIDAL Marielle</w:t>
      </w:r>
    </w:p>
    <w:p w:rsidR="00E006E5" w:rsidRPr="00105385" w:rsidRDefault="00E006E5" w:rsidP="00E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06E5" w:rsidRPr="00105385" w:rsidRDefault="00E006E5" w:rsidP="00E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5385">
        <w:rPr>
          <w:rFonts w:cstheme="minorHAnsi"/>
          <w:sz w:val="24"/>
          <w:szCs w:val="24"/>
        </w:rPr>
        <w:t>Jours de présence au collège :</w:t>
      </w:r>
      <w:r w:rsidR="00042F9F">
        <w:rPr>
          <w:rFonts w:cstheme="minorHAnsi"/>
          <w:sz w:val="24"/>
          <w:szCs w:val="24"/>
        </w:rPr>
        <w:t xml:space="preserve"> </w:t>
      </w:r>
      <w:r w:rsidR="00FA177C">
        <w:rPr>
          <w:rFonts w:cstheme="minorHAnsi"/>
          <w:sz w:val="24"/>
          <w:szCs w:val="24"/>
        </w:rPr>
        <w:t>MARDI</w:t>
      </w:r>
      <w:r w:rsidR="00042F9F">
        <w:rPr>
          <w:rFonts w:cstheme="minorHAnsi"/>
          <w:sz w:val="24"/>
          <w:szCs w:val="24"/>
        </w:rPr>
        <w:t xml:space="preserve"> </w:t>
      </w:r>
    </w:p>
    <w:p w:rsidR="00E006E5" w:rsidRPr="00105385" w:rsidRDefault="00E006E5" w:rsidP="00E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06E5" w:rsidRPr="00105385" w:rsidRDefault="00042F9F" w:rsidP="00E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05 </w:t>
      </w:r>
      <w:r w:rsidR="00FA177C">
        <w:rPr>
          <w:rFonts w:cstheme="minorHAnsi"/>
          <w:sz w:val="24"/>
          <w:szCs w:val="24"/>
        </w:rPr>
        <w:t>61 11 16 70</w:t>
      </w:r>
    </w:p>
    <w:p w:rsidR="00E006E5" w:rsidRPr="00105385" w:rsidRDefault="00E006E5" w:rsidP="00E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06E5" w:rsidRPr="00105385" w:rsidRDefault="00E006E5" w:rsidP="00E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552"/>
          <w:tab w:val="left" w:pos="453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06E5" w:rsidRPr="00105385" w:rsidRDefault="00E006E5" w:rsidP="00E006E5">
      <w:pPr>
        <w:rPr>
          <w:rFonts w:cstheme="minorHAnsi"/>
          <w:sz w:val="24"/>
          <w:szCs w:val="24"/>
        </w:rPr>
      </w:pPr>
    </w:p>
    <w:p w:rsidR="00E006E5" w:rsidRDefault="00E006E5" w:rsidP="00E006E5">
      <w:pPr>
        <w:rPr>
          <w:rFonts w:cstheme="minorHAnsi"/>
          <w:sz w:val="24"/>
          <w:szCs w:val="24"/>
        </w:rPr>
      </w:pPr>
      <w:r w:rsidRPr="00105385">
        <w:rPr>
          <w:rFonts w:cstheme="minorHAnsi"/>
          <w:sz w:val="24"/>
          <w:szCs w:val="24"/>
        </w:rPr>
        <w:t xml:space="preserve">Pour plus d’informations, </w:t>
      </w:r>
      <w:r w:rsidR="00E52683">
        <w:rPr>
          <w:rFonts w:cstheme="minorHAnsi"/>
          <w:sz w:val="24"/>
          <w:szCs w:val="24"/>
        </w:rPr>
        <w:t>rendez-vous sur le</w:t>
      </w:r>
      <w:r w:rsidRPr="00105385">
        <w:rPr>
          <w:rFonts w:cstheme="minorHAnsi"/>
          <w:sz w:val="24"/>
          <w:szCs w:val="24"/>
        </w:rPr>
        <w:t xml:space="preserve"> site de la DSDEN31</w:t>
      </w:r>
      <w:r w:rsidR="003D6F11">
        <w:rPr>
          <w:rFonts w:cstheme="minorHAnsi"/>
          <w:sz w:val="24"/>
          <w:szCs w:val="24"/>
        </w:rPr>
        <w:t> :</w:t>
      </w:r>
    </w:p>
    <w:p w:rsidR="003D6F11" w:rsidRDefault="004D141E" w:rsidP="00E006E5">
      <w:pPr>
        <w:rPr>
          <w:rFonts w:cstheme="minorHAnsi"/>
          <w:sz w:val="24"/>
          <w:szCs w:val="24"/>
        </w:rPr>
      </w:pPr>
      <w:hyperlink r:id="rId6" w:history="1">
        <w:r w:rsidR="003D6F11" w:rsidRPr="00B33918">
          <w:rPr>
            <w:rStyle w:val="Lienhypertexte"/>
            <w:rFonts w:cstheme="minorHAnsi"/>
            <w:sz w:val="24"/>
            <w:szCs w:val="24"/>
          </w:rPr>
          <w:t>http://www.ac-toulouse.fr/dsden31/cid97274/le-service-social-faveur-des-eleves.html</w:t>
        </w:r>
      </w:hyperlink>
    </w:p>
    <w:sectPr w:rsidR="003D6F11" w:rsidSect="00E3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B6D"/>
    <w:multiLevelType w:val="hybridMultilevel"/>
    <w:tmpl w:val="1DD01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00AA7"/>
    <w:multiLevelType w:val="hybridMultilevel"/>
    <w:tmpl w:val="A7B074DE"/>
    <w:lvl w:ilvl="0" w:tplc="A67EA19A">
      <w:numFmt w:val="bullet"/>
      <w:lvlText w:val="-"/>
      <w:lvlJc w:val="left"/>
      <w:pPr>
        <w:ind w:left="92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6E5"/>
    <w:rsid w:val="00042F9F"/>
    <w:rsid w:val="00105385"/>
    <w:rsid w:val="00141332"/>
    <w:rsid w:val="00180A39"/>
    <w:rsid w:val="001E3A97"/>
    <w:rsid w:val="003051A1"/>
    <w:rsid w:val="0036241C"/>
    <w:rsid w:val="003C0ECB"/>
    <w:rsid w:val="003D6F11"/>
    <w:rsid w:val="004229CE"/>
    <w:rsid w:val="0046640B"/>
    <w:rsid w:val="0053500B"/>
    <w:rsid w:val="00634EB9"/>
    <w:rsid w:val="006C7586"/>
    <w:rsid w:val="00746F94"/>
    <w:rsid w:val="007557AC"/>
    <w:rsid w:val="00821D08"/>
    <w:rsid w:val="00851D6D"/>
    <w:rsid w:val="008E0DC6"/>
    <w:rsid w:val="00A53F52"/>
    <w:rsid w:val="00A66C72"/>
    <w:rsid w:val="00B77281"/>
    <w:rsid w:val="00BA00DF"/>
    <w:rsid w:val="00BE565C"/>
    <w:rsid w:val="00BF6D59"/>
    <w:rsid w:val="00DD7585"/>
    <w:rsid w:val="00E006E5"/>
    <w:rsid w:val="00E35CFD"/>
    <w:rsid w:val="00E52683"/>
    <w:rsid w:val="00E8430F"/>
    <w:rsid w:val="00F32A18"/>
    <w:rsid w:val="00F82160"/>
    <w:rsid w:val="00FA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6E5"/>
    <w:pPr>
      <w:ind w:left="720"/>
      <w:contextualSpacing/>
    </w:pPr>
  </w:style>
  <w:style w:type="paragraph" w:customStyle="1" w:styleId="Default">
    <w:name w:val="Default"/>
    <w:rsid w:val="00E00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7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6F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6E5"/>
    <w:pPr>
      <w:ind w:left="720"/>
      <w:contextualSpacing/>
    </w:pPr>
  </w:style>
  <w:style w:type="paragraph" w:customStyle="1" w:styleId="Default">
    <w:name w:val="Default"/>
    <w:rsid w:val="00E00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7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6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-toulouse.fr/dsden31/cid97274/le-service-social-faveur-des-elev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Laëtitia Ruppé</cp:lastModifiedBy>
  <cp:revision>2</cp:revision>
  <cp:lastPrinted>2020-05-14T13:11:00Z</cp:lastPrinted>
  <dcterms:created xsi:type="dcterms:W3CDTF">2020-09-24T10:11:00Z</dcterms:created>
  <dcterms:modified xsi:type="dcterms:W3CDTF">2020-09-24T10:11:00Z</dcterms:modified>
</cp:coreProperties>
</file>